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FD" w:rsidRPr="000B12CD" w:rsidRDefault="00A919FD" w:rsidP="00A919FD">
      <w:pPr>
        <w:pStyle w:val="1"/>
        <w:jc w:val="center"/>
        <w:rPr>
          <w:lang w:val="ru-RU"/>
        </w:rPr>
      </w:pPr>
      <w:bookmarkStart w:id="0" w:name="_GoBack"/>
      <w:bookmarkEnd w:id="0"/>
      <w:r w:rsidRPr="000B12CD">
        <w:rPr>
          <w:lang w:val="ru-RU"/>
        </w:rPr>
        <w:t>Региональные показатели МРОТ с 1 мая 2018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1"/>
        <w:gridCol w:w="7145"/>
      </w:tblGrid>
      <w:tr w:rsidR="006D22A1" w:rsidRPr="00A919FD" w:rsidTr="00A919FD">
        <w:tc>
          <w:tcPr>
            <w:tcW w:w="0" w:type="auto"/>
            <w:hideMark/>
          </w:tcPr>
          <w:p w:rsidR="006D22A1" w:rsidRPr="00A919FD" w:rsidRDefault="00D028C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</w:t>
            </w:r>
          </w:p>
        </w:tc>
        <w:tc>
          <w:tcPr>
            <w:tcW w:w="0" w:type="auto"/>
            <w:hideMark/>
          </w:tcPr>
          <w:p w:rsidR="006D22A1" w:rsidRPr="00A919FD" w:rsidRDefault="00AE081E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</w:t>
            </w:r>
            <w:r w:rsidR="00D028C1"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МРОТ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Алтайский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Амурская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Архангельская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Астраханская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Брянская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11 163 руб. для работников организаций бюджетного сектора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для работников организаций внебюджетного сектора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размере 1,2 величины прожиточного минимума трудоспособного населения Волгоградской области, но не менее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Вологодская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Воронежская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Величина прожиточного минимума трудоспособного населения, но не менее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12 000 руб. для всех работников независимо от стажа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эту сумму включены все надбавки и коэффициенты. То есть зарплата с учетом всех льгот не может быть меньше 12 000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Забайкальский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организаций, финансируемых из бюджета Забайкальского края, местных бюджетов Забайкальского края и фонда обязательного медицинского страхования —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организаций, финансируемых из бюджета Забайкальского края, местных бюджетов Забайкальского края и фонда обязательного медицинского страхования, работающих в районах Крайнего Севера и приравненных к ним местностях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Каларском районе в размере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Тунгиро- Олекминском и Тунгокоченском районах в размере 11 163 руб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 внебюджетного сектора экономики (кроме организаций сельского хозяйства) —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 внебюджетного сектора экономики (кроме организаций сельского хозяйства), работающих в районах Крайнего Севера и приравненных к ним местностях: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Каларском районе 11190 руб;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Тунгиро-Олекминском и Тунгокоченском районах в размере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 сельского хозяйства —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Величина прожиточного минимума трудоспособного населения, определенного на 3квартал 2017 года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 не менее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размере величины прожиточного минимума для трудоспособного населения Иркутской области за 4 квартал 2017 года, но не менее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Кабардино- Балкарская Республика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Прожиточный минимум за 4 квартал 2017 года для коммерческих фирм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—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руб.для коммерческих фирм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—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Калужская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Камчатский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работников, осуществляющих трудовую деятельность в организациях, расположенных на территории Камчатского края, за исключением Корякского округа и Алеутского муниципального района, минимальная заработная плата устанавливается — в размере 18 360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работников, осуществляющих трудовую деятельность в организациях, расположенных на территории Корякского округа, минимальная заработная плата устанавливается в размере 19 770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работников, осуществляющих трудовую деятельность в организациях, расположенных на территории Алеутского муниципального района, минимальная заработная плата устанавливается в размере 21 180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Карачаево- Черкесская Республика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Кемеровская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 величины прожиточного минимума трудоспособного населения Кемеровской области, но не ниже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Костромская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размере величины прожиточного минимума для трудоспособного населения в месяц в Краснодарском крае, но не ниже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Так, приказом Министерства труда и социального развития Краснодарского края от 30 октября 2017 г. №1706 «О величине прожиточного минимума в Краснодарском крае за III квартал 2017 года» установлена величина прожиточного минимума: для трудоспособного населения –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Красноярский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Установить на территории Красноярского края размер минимальной заработной платы для работников организаций в следующих размерах: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г. Норильске – 16130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Северо-Енисейском районе – 15515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Таймырском Долгано-Ненецком муниципальном районе (кроме сельского поселения Хатанга) – 17687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сельское поселение Хатанга – 26376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Туруханском районе – 20991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Эвенкийском муниципальном районе –19704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г. Енисейске – 15918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г. Лесосибирске – 12436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Богучанском районе – 15545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Енисейском районе – 16042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Кежемском районе – 15048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Мотыгинском районе – 15918 руб..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организаций, расположенных в остальных муниципальных образованиях Красноярского края, размер минимальной заработной платы – 10592 руб..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Курганская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Коммерческие —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Бюджетники —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Ленинградская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11 400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Липецкая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 величины прожиточного минимума трудоспособного населения за 4 квартал 2017 года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 не ниже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Магаданская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Установить размер минимальной заработной платы в Магаданской области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(нормы труда), — 19 500 руб., за исключением Северо-Эвенского городского округа Магаданской области.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Северо-Эвенском городском округе Магаданской области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(нормы труда), установить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минимальную заработную плату в размере 21 060 руб..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 минимальной заработной платы в городе Москве пересматривается ежеквартально и устанавливается в размере величины прожиточного минимума трудоспособного населения города Москвы, утвержденного постановлением Правительства Москвы.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случае снижения величины прожиточного минимума в городе Москве размер минимальной заработной платы сохраняется на прежнем уровне. Так произошло и в 3 квартале.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Прожиточный минимум за 3 квартал в Москве оказался меньше, чем за 2 квартал.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Поэтому МРОТ в Москве с 1 мая 2018 составляет величину прожиточного минимума за 2 квартал, то есть 18 742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Таким образом, МРОТ в Москве составляет 18 742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Коммерческие 13 750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Бюджетники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+ северные надбавки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18 567 руб. для коммерческих работодателей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Нижегородская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организациях внебюджетного сектора экономики — в размере не ниже 11 163 руб. в месяц;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организациях сектора малого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бизнеса экономики при средней численности сотрудников не более 50 человек, а бюджетников — в размере не ниже 11 163 руб. в месяц;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Новгородская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Прожиточный минимум в регионе, но не ниже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Новосибирская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 бюджетной сферы — в размере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организаций внебюджетной сферы (кроме организаций сельского хозяйства) – в размере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Оренбургская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Орловская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Пензенская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Пермский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Величина прожиточного минимума трудоспособного населения, но не ниже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Приморский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Псковская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коммерческих работодателей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11 450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Алтай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работников организаций внебюджетной сферы, кроме работающих в сфере сельского хозяйства в сфере образования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работников организаций в сфере сельского хозяйства и образовании, а также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+ региональные надбавки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учетом надбавок минимальный размер оплаты труда в Башкирии равен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Бурятия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Дагестан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Ингушетия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Калмыкия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Карелия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государственных и муниципальных учреждений в Республике Карелия минимальная заработная плата —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работников, занятых у сельскохозяйственных товаропроизводителей Республики Карелия (за исключением работников, занятых в организациях по виду экономической деятельности «Рыболовство, рыбоводство): по северной части Республики Карелия (Беломорский, Калевальский, Кемский, Лоухский районы, г. Костомукша) 12100 руб., по Республике Карелия, кроме северной части –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других работодателей — на уровне величины прожиточного минимума трудоспособного населения, установленной постановлением Правительства Республики Карелия за третий квартал 2017 года в соответствующем муниципальном образовании в Республике Карелия.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Коми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по южной природно-климатической зоне Республики Коми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по северной природно-климатической зоне Республики Коми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Крым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Марий Эл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коммерческих работодателей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сотрудников организаций, финансируемых из федерального, регионального, а также местных бюджетов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Мордовия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Саха (Якутия)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17 388 руб. для коммерческих работодателей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Северная Осетия – Алания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Татарстан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Тыва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Хакасия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размере 1,2 величины прожиточного минимума,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установленной для трудоспособного населения Ростовской области за IV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квартал 2017 года, но не ниже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микропредприятий и малых предприятий в течение первых трех лет работы – на уровне не ниже величины прожиточного минимума трудоспособного населения Ростовской области за IV квартал предшествующего года но не ниже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коммерческих работодателей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Самарская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Установить в Санкт-Петербурге минимальную заработную плату в размере 17 000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этом тарифная ставка (оклад) рабочего 1-го разряда не должна быть менее 13 500 руб..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бюджетников —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Саратовская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Сахалинская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лиц, работающих в Александровск</w:t>
            </w:r>
            <w:r w:rsidRPr="00A919FD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</w:rPr>
              <w:t>‐</w:t>
            </w: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Сахалинском, Анивском, Долинском, Корсаковском, Макаровском, Невельском, Поронайском, Смирныховском, Томаринском, Тымовском, Углегорском, Холмском районах и в городе Южно</w:t>
            </w:r>
            <w:r w:rsidRPr="00A919FD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</w:rPr>
              <w:t>‐</w:t>
            </w: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Сахалинске, минимальная заработная плата равна 15600 руб. С 1 октября 2018 года — 15900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тех, кто трудится в Ногликском и Охинском районах, минимальная заработная плата равна 19314 руб. С 1 октября 2018 года — 19686 рубл.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Курильского, Северо-Курильского и Южно-Курильского районов минимальная заработная плата равна 20800 руб. 1 октября 2018 года —21200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Свердловская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Севастополь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Ставропольский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соглашении сказано, что зарплата устанавливается в размере прожиточного минимума за 1 квартал 2017 года. Однако этот минимум ниже МРОТ. Поэтому минималка в крае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Тамбовская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Минимальная заработная плата в Томской 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устанавливается в следующем размере: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“Александровский район”, “Городской округ Стрежевой” в размере 16500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“Верхнекетский район”, “Каргасокский район”, “Город Кедровый”, “Колпашевский район”, “Парабельский район”, “Чаинский район” в размере 15000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“Тегульдетский район”, “Молчановский район”, “Бакчарский район”, “Кривошеинский район” в размере 13500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“Городской округ – закрытое административно-территориальное образование Северск Томской области” в размере 11250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“Город Томск”, “Асиновский район”, “Зырянский район”, “Кожевниковский район”, “Первомайский район”, “Томский район”, “Шегарский район” в размере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Тульская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13000 руб. для работников внебюджетного сектора экономики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руб.для работников государственных и муниципальных учреждений Тульской области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Тюменская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бюджетных, казенных, автономных учреждений и автономных некоммерческих организаций, учрежденных Тюменской областью или муниципальными образованиями Тюменской области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внебюджетного сектора экономики —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Удмуртская Республика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Ульяновская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работников основных производств внебюджетного сектора экономики в размере 11 163 руб.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Для бюджетников — 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районах Крайнего Севера: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в Охотском районе – 15510 руб.;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б) в Аяно-Майском районе – 14269 руб..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местностях, приравненных к районам Крайнего Севера (районы: Амурский, Ванинский, Верхнебуреинский, Комсомольский, Николаевский, имени Полины Осипенко, Советско-Гаванский, Солнечный, Тугуро-Чумиканский, Ульчский, город Комсомольск-на-Амуре), – 12408 руб..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южных районах Дальнего Востока (районы: Бикинский, Вяземский, имени Лазо, Нанайский, Хабаровский, город Хабаровск) – 11414 руб..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Ханты- Мансийский автономный округ – Югра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+ районный коэффициент и процентная надбавка к зарплате за стаж работы в районах Крайнего Севера (но не ниже величины прожиточного минимума трудоспособного населения, установленного в округе)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Челябинская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коммерческих работодателей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малого и среднего бизнеса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Чеченская Республика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Чувашская Республика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16 299 руб. с учетом и доплат и надбавок стимулирующего характера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  <w:tr w:rsidR="006D22A1" w:rsidRPr="00A919FD" w:rsidTr="00A919FD"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Ярославская область</w:t>
            </w:r>
          </w:p>
        </w:tc>
        <w:tc>
          <w:tcPr>
            <w:tcW w:w="0" w:type="auto"/>
            <w:hideMark/>
          </w:tcPr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коммерческих работодателей (кроме малого и среднего бизнеса)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руб.для малого и среднего бизнеса</w:t>
            </w:r>
          </w:p>
          <w:p w:rsidR="006D22A1" w:rsidRPr="00A919FD" w:rsidRDefault="006D22A1" w:rsidP="00A919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19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11 163 руб. для бюджетников</w:t>
            </w:r>
          </w:p>
        </w:tc>
      </w:tr>
    </w:tbl>
    <w:p w:rsidR="00303F88" w:rsidRPr="006D22A1" w:rsidRDefault="00303F88">
      <w:pPr>
        <w:rPr>
          <w:sz w:val="18"/>
          <w:szCs w:val="18"/>
        </w:rPr>
      </w:pPr>
    </w:p>
    <w:sectPr w:rsidR="00303F88" w:rsidRPr="006D22A1" w:rsidSect="00A919FD">
      <w:pgSz w:w="11906" w:h="16838" w:code="9"/>
      <w:pgMar w:top="851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EC" w:rsidRDefault="00ED7EEC" w:rsidP="00A919FD">
      <w:pPr>
        <w:spacing w:after="0" w:line="240" w:lineRule="auto"/>
      </w:pPr>
      <w:r>
        <w:separator/>
      </w:r>
    </w:p>
  </w:endnote>
  <w:endnote w:type="continuationSeparator" w:id="0">
    <w:p w:rsidR="00ED7EEC" w:rsidRDefault="00ED7EEC" w:rsidP="00A9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EC" w:rsidRDefault="00ED7EEC" w:rsidP="00A919FD">
      <w:pPr>
        <w:spacing w:after="0" w:line="240" w:lineRule="auto"/>
      </w:pPr>
      <w:r>
        <w:separator/>
      </w:r>
    </w:p>
  </w:footnote>
  <w:footnote w:type="continuationSeparator" w:id="0">
    <w:p w:rsidR="00ED7EEC" w:rsidRDefault="00ED7EEC" w:rsidP="00A9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0A23"/>
    <w:multiLevelType w:val="multilevel"/>
    <w:tmpl w:val="4EEAF7B6"/>
    <w:lvl w:ilvl="0">
      <w:start w:val="1"/>
      <w:numFmt w:val="none"/>
      <w:pStyle w:val="2"/>
      <w:lvlText w:val="Notes:"/>
      <w:lvlJc w:val="left"/>
      <w:pPr>
        <w:ind w:left="1134" w:hanging="992"/>
      </w:pPr>
      <w:rPr>
        <w:rFonts w:ascii="Arial" w:hAnsi="Arial" w:cs="Arial" w:hint="default"/>
        <w:b/>
        <w:color w:val="auto"/>
        <w:sz w:val="24"/>
        <w:szCs w:val="24"/>
        <w:u w:val="single"/>
      </w:rPr>
    </w:lvl>
    <w:lvl w:ilvl="1">
      <w:start w:val="1"/>
      <w:numFmt w:val="none"/>
      <w:suff w:val="nothing"/>
      <w:lvlText w:val=""/>
      <w:lvlJc w:val="left"/>
      <w:pPr>
        <w:ind w:left="1134" w:hanging="992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134" w:hanging="992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134" w:hanging="992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134" w:hanging="992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134" w:hanging="992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134" w:hanging="992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134" w:hanging="992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134" w:hanging="992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A1"/>
    <w:rsid w:val="00056BF7"/>
    <w:rsid w:val="000B0D2D"/>
    <w:rsid w:val="000B12CD"/>
    <w:rsid w:val="000D4231"/>
    <w:rsid w:val="00303F88"/>
    <w:rsid w:val="00357143"/>
    <w:rsid w:val="003F3437"/>
    <w:rsid w:val="006D22A1"/>
    <w:rsid w:val="007B5A7D"/>
    <w:rsid w:val="0096673D"/>
    <w:rsid w:val="00A919FD"/>
    <w:rsid w:val="00AE081E"/>
    <w:rsid w:val="00AF4833"/>
    <w:rsid w:val="00D028C1"/>
    <w:rsid w:val="00D73C2C"/>
    <w:rsid w:val="00E04DCA"/>
    <w:rsid w:val="00E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DCA"/>
    <w:pPr>
      <w:keepNext/>
      <w:keepLines/>
      <w:spacing w:before="120" w:after="120"/>
      <w:outlineLvl w:val="0"/>
    </w:pPr>
    <w:rPr>
      <w:rFonts w:ascii="Arial" w:eastAsia="Arial" w:hAnsi="Arial" w:cs="Arial"/>
      <w:bCs/>
      <w:sz w:val="23"/>
      <w:szCs w:val="23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4DCA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C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C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C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C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C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C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C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DCA"/>
    <w:rPr>
      <w:rFonts w:ascii="Arial" w:eastAsia="Arial" w:hAnsi="Arial" w:cs="Arial"/>
      <w:bCs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0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4D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4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4D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04D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04D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04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4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04DCA"/>
    <w:pPr>
      <w:ind w:left="720"/>
      <w:contextualSpacing/>
    </w:pPr>
  </w:style>
  <w:style w:type="paragraph" w:customStyle="1" w:styleId="11">
    <w:name w:val="Стиль1"/>
    <w:basedOn w:val="2"/>
    <w:link w:val="12"/>
    <w:qFormat/>
    <w:rsid w:val="00E04DCA"/>
    <w:pPr>
      <w:numPr>
        <w:numId w:val="0"/>
      </w:numPr>
    </w:pPr>
    <w:rPr>
      <w:rFonts w:ascii="Arial" w:eastAsia="Arial" w:hAnsi="Arial" w:cs="Arial"/>
      <w:b w:val="0"/>
      <w:color w:val="auto"/>
      <w:sz w:val="23"/>
      <w:szCs w:val="23"/>
      <w:lang w:val="en-US"/>
    </w:rPr>
  </w:style>
  <w:style w:type="character" w:customStyle="1" w:styleId="12">
    <w:name w:val="Стиль1 Знак"/>
    <w:basedOn w:val="20"/>
    <w:link w:val="11"/>
    <w:rsid w:val="00E04DCA"/>
    <w:rPr>
      <w:rFonts w:ascii="Arial" w:eastAsia="Arial" w:hAnsi="Arial" w:cs="Arial"/>
      <w:b/>
      <w:bCs/>
      <w:color w:val="4F81BD" w:themeColor="accent1"/>
      <w:sz w:val="23"/>
      <w:szCs w:val="23"/>
      <w:lang w:val="en-US"/>
    </w:rPr>
  </w:style>
  <w:style w:type="paragraph" w:styleId="a4">
    <w:name w:val="Normal (Web)"/>
    <w:basedOn w:val="a"/>
    <w:uiPriority w:val="99"/>
    <w:unhideWhenUsed/>
    <w:rsid w:val="006D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9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9FD"/>
  </w:style>
  <w:style w:type="paragraph" w:styleId="a8">
    <w:name w:val="footer"/>
    <w:basedOn w:val="a"/>
    <w:link w:val="a9"/>
    <w:uiPriority w:val="99"/>
    <w:semiHidden/>
    <w:unhideWhenUsed/>
    <w:rsid w:val="00A9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DCA"/>
    <w:pPr>
      <w:keepNext/>
      <w:keepLines/>
      <w:spacing w:before="120" w:after="120"/>
      <w:outlineLvl w:val="0"/>
    </w:pPr>
    <w:rPr>
      <w:rFonts w:ascii="Arial" w:eastAsia="Arial" w:hAnsi="Arial" w:cs="Arial"/>
      <w:bCs/>
      <w:sz w:val="23"/>
      <w:szCs w:val="23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4DCA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C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C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C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C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C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C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C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DCA"/>
    <w:rPr>
      <w:rFonts w:ascii="Arial" w:eastAsia="Arial" w:hAnsi="Arial" w:cs="Arial"/>
      <w:bCs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0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4D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4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4D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04D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04D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04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4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04DCA"/>
    <w:pPr>
      <w:ind w:left="720"/>
      <w:contextualSpacing/>
    </w:pPr>
  </w:style>
  <w:style w:type="paragraph" w:customStyle="1" w:styleId="11">
    <w:name w:val="Стиль1"/>
    <w:basedOn w:val="2"/>
    <w:link w:val="12"/>
    <w:qFormat/>
    <w:rsid w:val="00E04DCA"/>
    <w:pPr>
      <w:numPr>
        <w:numId w:val="0"/>
      </w:numPr>
    </w:pPr>
    <w:rPr>
      <w:rFonts w:ascii="Arial" w:eastAsia="Arial" w:hAnsi="Arial" w:cs="Arial"/>
      <w:b w:val="0"/>
      <w:color w:val="auto"/>
      <w:sz w:val="23"/>
      <w:szCs w:val="23"/>
      <w:lang w:val="en-US"/>
    </w:rPr>
  </w:style>
  <w:style w:type="character" w:customStyle="1" w:styleId="12">
    <w:name w:val="Стиль1 Знак"/>
    <w:basedOn w:val="20"/>
    <w:link w:val="11"/>
    <w:rsid w:val="00E04DCA"/>
    <w:rPr>
      <w:rFonts w:ascii="Arial" w:eastAsia="Arial" w:hAnsi="Arial" w:cs="Arial"/>
      <w:b/>
      <w:bCs/>
      <w:color w:val="4F81BD" w:themeColor="accent1"/>
      <w:sz w:val="23"/>
      <w:szCs w:val="23"/>
      <w:lang w:val="en-US"/>
    </w:rPr>
  </w:style>
  <w:style w:type="paragraph" w:styleId="a4">
    <w:name w:val="Normal (Web)"/>
    <w:basedOn w:val="a"/>
    <w:uiPriority w:val="99"/>
    <w:unhideWhenUsed/>
    <w:rsid w:val="006D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9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9FD"/>
  </w:style>
  <w:style w:type="paragraph" w:styleId="a8">
    <w:name w:val="footer"/>
    <w:basedOn w:val="a"/>
    <w:link w:val="a9"/>
    <w:uiPriority w:val="99"/>
    <w:semiHidden/>
    <w:unhideWhenUsed/>
    <w:rsid w:val="00A9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DOM</cp:lastModifiedBy>
  <cp:revision>2</cp:revision>
  <dcterms:created xsi:type="dcterms:W3CDTF">2018-04-25T10:54:00Z</dcterms:created>
  <dcterms:modified xsi:type="dcterms:W3CDTF">2018-04-25T10:54:00Z</dcterms:modified>
</cp:coreProperties>
</file>